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264B8" w14:textId="63010221" w:rsidR="00A74FFC" w:rsidRPr="00071713" w:rsidRDefault="002536C9" w:rsidP="002536C9">
      <w:pPr>
        <w:spacing w:line="240" w:lineRule="auto"/>
        <w:rPr>
          <w:rFonts w:ascii="Times New Roman" w:hAnsi="Times New Roman" w:cs="Times New Roman"/>
          <w:sz w:val="24"/>
          <w:szCs w:val="24"/>
        </w:rPr>
      </w:pPr>
      <w:r>
        <w:rPr>
          <w:sz w:val="22"/>
          <w:szCs w:val="24"/>
        </w:rPr>
        <w:tab/>
      </w:r>
      <w:r>
        <w:rPr>
          <w:sz w:val="22"/>
          <w:szCs w:val="24"/>
        </w:rPr>
        <w:tab/>
      </w:r>
      <w:r>
        <w:rPr>
          <w:sz w:val="22"/>
          <w:szCs w:val="24"/>
        </w:rPr>
        <w:tab/>
      </w:r>
      <w:r>
        <w:rPr>
          <w:sz w:val="22"/>
          <w:szCs w:val="24"/>
        </w:rPr>
        <w:tab/>
      </w:r>
      <w:r>
        <w:rPr>
          <w:sz w:val="22"/>
          <w:szCs w:val="24"/>
        </w:rPr>
        <w:tab/>
      </w:r>
      <w:r w:rsidR="004F4A94">
        <w:rPr>
          <w:sz w:val="22"/>
          <w:szCs w:val="24"/>
        </w:rPr>
        <w:tab/>
      </w:r>
      <w:r w:rsidR="004F4A94">
        <w:rPr>
          <w:sz w:val="22"/>
          <w:szCs w:val="24"/>
        </w:rPr>
        <w:tab/>
      </w:r>
      <w:r w:rsidR="00A74FFC" w:rsidRPr="00071713">
        <w:rPr>
          <w:rFonts w:ascii="Times New Roman" w:hAnsi="Times New Roman" w:cs="Times New Roman"/>
          <w:sz w:val="24"/>
          <w:szCs w:val="24"/>
        </w:rPr>
        <w:t>Załącznik Nr 1</w:t>
      </w:r>
      <w:r w:rsidR="004F4A94" w:rsidRPr="00071713">
        <w:rPr>
          <w:rFonts w:ascii="Times New Roman" w:hAnsi="Times New Roman" w:cs="Times New Roman"/>
          <w:sz w:val="24"/>
          <w:szCs w:val="24"/>
        </w:rPr>
        <w:tab/>
      </w:r>
      <w:r w:rsidR="004F4A94" w:rsidRPr="00071713">
        <w:rPr>
          <w:rFonts w:ascii="Times New Roman" w:hAnsi="Times New Roman" w:cs="Times New Roman"/>
          <w:sz w:val="24"/>
          <w:szCs w:val="24"/>
        </w:rPr>
        <w:tab/>
      </w:r>
      <w:r w:rsidR="004F4A94" w:rsidRPr="00071713">
        <w:rPr>
          <w:rFonts w:ascii="Times New Roman" w:hAnsi="Times New Roman" w:cs="Times New Roman"/>
          <w:sz w:val="24"/>
          <w:szCs w:val="24"/>
        </w:rPr>
        <w:tab/>
      </w:r>
      <w:r w:rsidR="004F4A94" w:rsidRPr="00071713">
        <w:rPr>
          <w:rFonts w:ascii="Times New Roman" w:hAnsi="Times New Roman" w:cs="Times New Roman"/>
          <w:sz w:val="24"/>
          <w:szCs w:val="24"/>
        </w:rPr>
        <w:tab/>
      </w:r>
      <w:r w:rsidR="004F4A94" w:rsidRPr="0007171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74FFC" w:rsidRPr="00071713">
        <w:rPr>
          <w:rFonts w:ascii="Times New Roman" w:hAnsi="Times New Roman" w:cs="Times New Roman"/>
          <w:sz w:val="24"/>
          <w:szCs w:val="24"/>
        </w:rPr>
        <w:t xml:space="preserve">do zarządzenia </w:t>
      </w:r>
      <w:r w:rsidR="00FE4B9A" w:rsidRPr="00FE4B9A">
        <w:rPr>
          <w:rFonts w:ascii="Times New Roman" w:hAnsi="Times New Roman" w:cs="Times New Roman"/>
          <w:sz w:val="24"/>
          <w:szCs w:val="24"/>
        </w:rPr>
        <w:t>IR.0050.50.2025</w:t>
      </w:r>
    </w:p>
    <w:p w14:paraId="4FAE9693" w14:textId="77777777" w:rsidR="00A74FFC" w:rsidRPr="00071713" w:rsidRDefault="00A74FFC" w:rsidP="004F4A94">
      <w:pPr>
        <w:spacing w:line="240" w:lineRule="auto"/>
        <w:ind w:left="4248" w:firstLine="708"/>
        <w:rPr>
          <w:rFonts w:ascii="Times New Roman" w:hAnsi="Times New Roman" w:cs="Times New Roman"/>
          <w:sz w:val="24"/>
          <w:szCs w:val="24"/>
        </w:rPr>
      </w:pPr>
      <w:r w:rsidRPr="00071713">
        <w:rPr>
          <w:rFonts w:ascii="Times New Roman" w:hAnsi="Times New Roman" w:cs="Times New Roman"/>
          <w:sz w:val="24"/>
          <w:szCs w:val="24"/>
        </w:rPr>
        <w:t xml:space="preserve">Burmistrza Miasta i Gminy </w:t>
      </w:r>
    </w:p>
    <w:p w14:paraId="77D353ED" w14:textId="77777777" w:rsidR="00A74FFC" w:rsidRPr="00071713" w:rsidRDefault="00A74FFC" w:rsidP="004F4A94">
      <w:pPr>
        <w:spacing w:line="240" w:lineRule="auto"/>
        <w:ind w:left="4248" w:firstLine="708"/>
        <w:rPr>
          <w:rFonts w:ascii="Times New Roman" w:hAnsi="Times New Roman" w:cs="Times New Roman"/>
          <w:sz w:val="24"/>
          <w:szCs w:val="24"/>
        </w:rPr>
      </w:pPr>
      <w:r w:rsidRPr="00071713">
        <w:rPr>
          <w:rFonts w:ascii="Times New Roman" w:hAnsi="Times New Roman" w:cs="Times New Roman"/>
          <w:sz w:val="24"/>
          <w:szCs w:val="24"/>
        </w:rPr>
        <w:t>Dobrzyń nad Wisłą</w:t>
      </w:r>
    </w:p>
    <w:p w14:paraId="1E617A3B" w14:textId="77777777" w:rsidR="00F74EB6" w:rsidRPr="00F74EB6" w:rsidRDefault="00A74FFC" w:rsidP="00F74EB6">
      <w:pPr>
        <w:ind w:left="4248" w:firstLine="708"/>
        <w:rPr>
          <w:rFonts w:ascii="Times New Roman" w:hAnsi="Times New Roman" w:cs="Times New Roman"/>
          <w:sz w:val="24"/>
          <w:szCs w:val="24"/>
        </w:rPr>
      </w:pPr>
      <w:r w:rsidRPr="00071713">
        <w:rPr>
          <w:rFonts w:ascii="Times New Roman" w:hAnsi="Times New Roman" w:cs="Times New Roman"/>
          <w:sz w:val="24"/>
          <w:szCs w:val="24"/>
        </w:rPr>
        <w:t>z dnia</w:t>
      </w:r>
      <w:r w:rsidR="004F4A94" w:rsidRPr="00071713">
        <w:rPr>
          <w:rFonts w:ascii="Times New Roman" w:hAnsi="Times New Roman" w:cs="Times New Roman"/>
          <w:sz w:val="24"/>
          <w:szCs w:val="24"/>
        </w:rPr>
        <w:t xml:space="preserve"> </w:t>
      </w:r>
      <w:r w:rsidR="00F74EB6" w:rsidRPr="00F74EB6">
        <w:rPr>
          <w:rFonts w:ascii="Times New Roman" w:hAnsi="Times New Roman" w:cs="Times New Roman"/>
          <w:sz w:val="24"/>
          <w:szCs w:val="24"/>
        </w:rPr>
        <w:t>14.11.2025 r.</w:t>
      </w:r>
    </w:p>
    <w:p w14:paraId="014792BA" w14:textId="1C9AF783" w:rsidR="00A74FFC" w:rsidRPr="00071713" w:rsidRDefault="00A74FFC" w:rsidP="004F4A94">
      <w:pPr>
        <w:spacing w:line="240" w:lineRule="auto"/>
        <w:ind w:left="4248" w:firstLine="708"/>
        <w:rPr>
          <w:rFonts w:ascii="Times New Roman" w:hAnsi="Times New Roman" w:cs="Times New Roman"/>
          <w:sz w:val="24"/>
          <w:szCs w:val="24"/>
        </w:rPr>
      </w:pPr>
    </w:p>
    <w:p w14:paraId="31D4A524" w14:textId="77777777" w:rsidR="00A74FFC" w:rsidRPr="0045162A" w:rsidRDefault="00A74FFC" w:rsidP="00A74FFC">
      <w:pPr>
        <w:spacing w:line="240" w:lineRule="auto"/>
        <w:jc w:val="left"/>
        <w:rPr>
          <w:sz w:val="18"/>
          <w:szCs w:val="20"/>
        </w:rPr>
      </w:pPr>
    </w:p>
    <w:p w14:paraId="45D01911" w14:textId="77777777" w:rsidR="00741E21" w:rsidRDefault="00741E21" w:rsidP="006151A8">
      <w:pPr>
        <w:spacing w:line="240" w:lineRule="auto"/>
        <w:jc w:val="left"/>
        <w:rPr>
          <w:sz w:val="22"/>
          <w:szCs w:val="24"/>
        </w:rPr>
      </w:pPr>
    </w:p>
    <w:p w14:paraId="5B5E6EFD" w14:textId="77777777" w:rsidR="006151A8" w:rsidRPr="0045162A" w:rsidRDefault="006151A8" w:rsidP="006151A8">
      <w:pPr>
        <w:spacing w:line="240" w:lineRule="auto"/>
        <w:jc w:val="center"/>
        <w:rPr>
          <w:b/>
        </w:rPr>
      </w:pPr>
    </w:p>
    <w:p w14:paraId="50D4BEEB" w14:textId="77777777" w:rsidR="006151A8" w:rsidRPr="0045162A" w:rsidRDefault="006151A8" w:rsidP="006151A8">
      <w:pPr>
        <w:shd w:val="clear" w:color="auto" w:fill="C5E0B3" w:themeFill="accent6" w:themeFillTint="66"/>
        <w:spacing w:line="240" w:lineRule="auto"/>
        <w:jc w:val="center"/>
        <w:rPr>
          <w:b/>
          <w:sz w:val="22"/>
          <w:szCs w:val="32"/>
        </w:rPr>
      </w:pPr>
      <w:r>
        <w:rPr>
          <w:b/>
          <w:sz w:val="28"/>
          <w:szCs w:val="32"/>
        </w:rPr>
        <w:t>Ankieta konsultacyjna</w:t>
      </w:r>
    </w:p>
    <w:p w14:paraId="0CAD2380" w14:textId="77777777" w:rsidR="006151A8" w:rsidRDefault="006151A8" w:rsidP="00E4356F">
      <w:pPr>
        <w:spacing w:line="240" w:lineRule="auto"/>
        <w:jc w:val="center"/>
        <w:rPr>
          <w:b/>
          <w:sz w:val="24"/>
          <w:szCs w:val="24"/>
        </w:rPr>
      </w:pPr>
      <w:r w:rsidRPr="00F90243">
        <w:rPr>
          <w:sz w:val="22"/>
        </w:rPr>
        <w:t xml:space="preserve">zgłaszania uwag w sprawie </w:t>
      </w:r>
      <w:r w:rsidRPr="00F90243">
        <w:rPr>
          <w:b/>
          <w:sz w:val="24"/>
          <w:szCs w:val="26"/>
        </w:rPr>
        <w:br/>
      </w:r>
      <w:r w:rsidR="00E4356F" w:rsidRPr="00E4356F">
        <w:rPr>
          <w:b/>
          <w:sz w:val="24"/>
          <w:szCs w:val="24"/>
        </w:rPr>
        <w:t>projektu Strategii Obszaru Prowadzenia Polityki Terytorialnej Lipno oraz listy projektów stanowiących integralną część Strategii.</w:t>
      </w:r>
    </w:p>
    <w:p w14:paraId="6937AF14" w14:textId="77777777" w:rsidR="00E4356F" w:rsidRPr="0045162A" w:rsidRDefault="00E4356F" w:rsidP="00E4356F">
      <w:pPr>
        <w:spacing w:line="240" w:lineRule="auto"/>
        <w:jc w:val="center"/>
        <w:rPr>
          <w:sz w:val="18"/>
          <w:szCs w:val="18"/>
        </w:rPr>
      </w:pPr>
    </w:p>
    <w:p w14:paraId="18447A58" w14:textId="77777777" w:rsidR="006151A8" w:rsidRDefault="00182EA0" w:rsidP="006151A8">
      <w:pPr>
        <w:spacing w:line="240" w:lineRule="auto"/>
        <w:rPr>
          <w:rFonts w:eastAsia="Times New Roman"/>
          <w:bCs/>
        </w:rPr>
      </w:pPr>
      <w:r>
        <w:t>C</w:t>
      </w:r>
      <w:r w:rsidR="00514D13" w:rsidRPr="00DC2F7C">
        <w:t>elem konsultacji jest poznanie opinii, uwag</w:t>
      </w:r>
      <w:r w:rsidR="00AB0D73">
        <w:t xml:space="preserve"> na temat projektu wyżej wymienionego dokumentu</w:t>
      </w:r>
      <w:r w:rsidR="001F5364">
        <w:rPr>
          <w:rFonts w:eastAsia="Times New Roman"/>
          <w:bCs/>
        </w:rPr>
        <w:t>.</w:t>
      </w:r>
    </w:p>
    <w:p w14:paraId="161640E9" w14:textId="77777777" w:rsidR="00514D13" w:rsidRPr="0045162A" w:rsidRDefault="00514D13" w:rsidP="006151A8">
      <w:pPr>
        <w:spacing w:line="240" w:lineRule="auto"/>
        <w:rPr>
          <w:sz w:val="18"/>
          <w:szCs w:val="18"/>
        </w:rPr>
      </w:pPr>
    </w:p>
    <w:p w14:paraId="6EC4F44C" w14:textId="77777777" w:rsidR="006151A8" w:rsidRPr="0045162A" w:rsidRDefault="006151A8" w:rsidP="006151A8">
      <w:pPr>
        <w:shd w:val="clear" w:color="auto" w:fill="D9D9D9" w:themeFill="background1" w:themeFillShade="D9"/>
        <w:rPr>
          <w:b/>
          <w:sz w:val="24"/>
          <w:szCs w:val="24"/>
        </w:rPr>
      </w:pPr>
      <w:r w:rsidRPr="0045162A">
        <w:rPr>
          <w:b/>
          <w:sz w:val="24"/>
          <w:szCs w:val="24"/>
        </w:rPr>
        <w:t>Zgłaszający uwagi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0"/>
        <w:gridCol w:w="4894"/>
      </w:tblGrid>
      <w:tr w:rsidR="006151A8" w:rsidRPr="0045162A" w14:paraId="255D45F8" w14:textId="77777777" w:rsidTr="00F659DA">
        <w:trPr>
          <w:trHeight w:val="369"/>
        </w:trPr>
        <w:tc>
          <w:tcPr>
            <w:tcW w:w="407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4DCF6A8" w14:textId="77777777" w:rsidR="006151A8" w:rsidRPr="0045162A" w:rsidRDefault="006151A8" w:rsidP="00F659DA">
            <w:pPr>
              <w:spacing w:line="240" w:lineRule="auto"/>
              <w:jc w:val="left"/>
              <w:rPr>
                <w:b/>
              </w:rPr>
            </w:pPr>
            <w:r w:rsidRPr="0045162A">
              <w:rPr>
                <w:b/>
              </w:rPr>
              <w:t>Imię i Nazwisko</w:t>
            </w:r>
          </w:p>
        </w:tc>
        <w:tc>
          <w:tcPr>
            <w:tcW w:w="5109" w:type="dxa"/>
            <w:tcBorders>
              <w:top w:val="single" w:sz="4" w:space="0" w:color="auto"/>
              <w:left w:val="single" w:sz="4" w:space="0" w:color="auto"/>
              <w:right w:val="single" w:sz="4" w:space="0" w:color="auto"/>
            </w:tcBorders>
          </w:tcPr>
          <w:p w14:paraId="7BEF45FF" w14:textId="77777777" w:rsidR="006151A8" w:rsidRPr="0045162A" w:rsidRDefault="006151A8" w:rsidP="00F659DA">
            <w:pPr>
              <w:spacing w:line="240" w:lineRule="auto"/>
              <w:rPr>
                <w:b/>
              </w:rPr>
            </w:pPr>
          </w:p>
        </w:tc>
      </w:tr>
      <w:tr w:rsidR="006151A8" w:rsidRPr="0045162A" w14:paraId="18A70E69" w14:textId="77777777" w:rsidTr="00F659DA">
        <w:trPr>
          <w:trHeight w:val="1127"/>
        </w:trPr>
        <w:tc>
          <w:tcPr>
            <w:tcW w:w="407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651F82A" w14:textId="77777777" w:rsidR="006151A8" w:rsidRPr="0045162A" w:rsidRDefault="006151A8" w:rsidP="00F659DA">
            <w:pPr>
              <w:spacing w:line="240" w:lineRule="auto"/>
              <w:jc w:val="left"/>
              <w:rPr>
                <w:b/>
              </w:rPr>
            </w:pPr>
            <w:r w:rsidRPr="0045162A">
              <w:rPr>
                <w:b/>
              </w:rPr>
              <w:t>Nazwa instytucji/jednostki/przedsiębiorstwa</w:t>
            </w:r>
          </w:p>
          <w:p w14:paraId="11AA1829" w14:textId="77777777" w:rsidR="006151A8" w:rsidRPr="0045162A" w:rsidRDefault="006151A8" w:rsidP="00F659DA">
            <w:pPr>
              <w:spacing w:line="240" w:lineRule="auto"/>
              <w:jc w:val="left"/>
              <w:rPr>
                <w:b/>
              </w:rPr>
            </w:pPr>
            <w:r w:rsidRPr="0045162A">
              <w:rPr>
                <w:b/>
              </w:rPr>
              <w:t>(wpisać w przypadku, gdy uwagę zgłasza jej przedstawiciel)</w:t>
            </w:r>
          </w:p>
        </w:tc>
        <w:tc>
          <w:tcPr>
            <w:tcW w:w="5109" w:type="dxa"/>
            <w:tcBorders>
              <w:left w:val="single" w:sz="4" w:space="0" w:color="auto"/>
              <w:bottom w:val="single" w:sz="4" w:space="0" w:color="auto"/>
              <w:right w:val="single" w:sz="4" w:space="0" w:color="auto"/>
            </w:tcBorders>
          </w:tcPr>
          <w:p w14:paraId="456D9983" w14:textId="77777777" w:rsidR="006151A8" w:rsidRPr="0045162A" w:rsidRDefault="006151A8" w:rsidP="00F659DA">
            <w:pPr>
              <w:spacing w:line="240" w:lineRule="auto"/>
              <w:rPr>
                <w:b/>
              </w:rPr>
            </w:pPr>
          </w:p>
        </w:tc>
      </w:tr>
      <w:tr w:rsidR="006151A8" w:rsidRPr="0045162A" w14:paraId="5A1E438A" w14:textId="77777777" w:rsidTr="00F659DA">
        <w:trPr>
          <w:trHeight w:val="230"/>
        </w:trPr>
        <w:tc>
          <w:tcPr>
            <w:tcW w:w="407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BE08120" w14:textId="77777777" w:rsidR="006151A8" w:rsidRDefault="006151A8" w:rsidP="00F659DA">
            <w:pPr>
              <w:spacing w:line="240" w:lineRule="auto"/>
              <w:jc w:val="left"/>
              <w:rPr>
                <w:b/>
              </w:rPr>
            </w:pPr>
            <w:r w:rsidRPr="0045162A">
              <w:rPr>
                <w:b/>
              </w:rPr>
              <w:t>e-mail</w:t>
            </w:r>
          </w:p>
          <w:p w14:paraId="4EC67E31" w14:textId="77777777" w:rsidR="0033639E" w:rsidRPr="0045162A" w:rsidRDefault="0033639E" w:rsidP="00F659DA">
            <w:pPr>
              <w:spacing w:line="240" w:lineRule="auto"/>
              <w:jc w:val="left"/>
              <w:rPr>
                <w:b/>
              </w:rPr>
            </w:pPr>
          </w:p>
        </w:tc>
        <w:tc>
          <w:tcPr>
            <w:tcW w:w="5109" w:type="dxa"/>
            <w:tcBorders>
              <w:top w:val="single" w:sz="4" w:space="0" w:color="auto"/>
              <w:left w:val="single" w:sz="4" w:space="0" w:color="auto"/>
              <w:bottom w:val="single" w:sz="4" w:space="0" w:color="auto"/>
              <w:right w:val="single" w:sz="4" w:space="0" w:color="auto"/>
            </w:tcBorders>
          </w:tcPr>
          <w:p w14:paraId="2FE40846" w14:textId="77777777" w:rsidR="006151A8" w:rsidRPr="0045162A" w:rsidRDefault="006151A8" w:rsidP="00F659DA">
            <w:pPr>
              <w:spacing w:line="240" w:lineRule="auto"/>
              <w:rPr>
                <w:b/>
                <w:bCs/>
              </w:rPr>
            </w:pPr>
          </w:p>
        </w:tc>
      </w:tr>
      <w:tr w:rsidR="006151A8" w:rsidRPr="0045162A" w14:paraId="5B6AAD10" w14:textId="77777777" w:rsidTr="00F659DA">
        <w:trPr>
          <w:trHeight w:val="979"/>
        </w:trPr>
        <w:tc>
          <w:tcPr>
            <w:tcW w:w="407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611E45E" w14:textId="77777777" w:rsidR="006151A8" w:rsidRPr="0045162A" w:rsidRDefault="006151A8" w:rsidP="00F659DA">
            <w:pPr>
              <w:spacing w:line="240" w:lineRule="auto"/>
              <w:jc w:val="left"/>
              <w:rPr>
                <w:b/>
              </w:rPr>
            </w:pPr>
            <w:r w:rsidRPr="0045162A">
              <w:rPr>
                <w:b/>
              </w:rPr>
              <w:t xml:space="preserve">Adres zamieszkania </w:t>
            </w:r>
          </w:p>
          <w:p w14:paraId="0772BED2" w14:textId="77777777" w:rsidR="006151A8" w:rsidRPr="0045162A" w:rsidRDefault="006151A8" w:rsidP="00F659DA">
            <w:pPr>
              <w:spacing w:line="240" w:lineRule="auto"/>
              <w:jc w:val="left"/>
              <w:rPr>
                <w:b/>
              </w:rPr>
            </w:pPr>
            <w:r w:rsidRPr="0045162A">
              <w:rPr>
                <w:b/>
              </w:rPr>
              <w:t>(bądź siedziby, w przypadku instytucji/jednostki/przedsiębiorstwa)</w:t>
            </w:r>
          </w:p>
        </w:tc>
        <w:tc>
          <w:tcPr>
            <w:tcW w:w="5109" w:type="dxa"/>
            <w:tcBorders>
              <w:top w:val="single" w:sz="4" w:space="0" w:color="auto"/>
              <w:left w:val="single" w:sz="4" w:space="0" w:color="auto"/>
              <w:bottom w:val="single" w:sz="4" w:space="0" w:color="auto"/>
              <w:right w:val="single" w:sz="4" w:space="0" w:color="auto"/>
            </w:tcBorders>
          </w:tcPr>
          <w:p w14:paraId="580F3B81" w14:textId="77777777" w:rsidR="006151A8" w:rsidRPr="0045162A" w:rsidRDefault="006151A8" w:rsidP="00F659DA">
            <w:pPr>
              <w:spacing w:line="240" w:lineRule="auto"/>
              <w:rPr>
                <w:b/>
                <w:bCs/>
              </w:rPr>
            </w:pPr>
          </w:p>
        </w:tc>
      </w:tr>
    </w:tbl>
    <w:p w14:paraId="267E198D" w14:textId="77777777" w:rsidR="006151A8" w:rsidRDefault="006151A8" w:rsidP="006151A8"/>
    <w:p w14:paraId="4EA70ECA" w14:textId="77777777" w:rsidR="006151A8" w:rsidRPr="0045162A" w:rsidRDefault="008C5D65" w:rsidP="006151A8">
      <w:pPr>
        <w:shd w:val="clear" w:color="auto" w:fill="D9D9D9" w:themeFill="background1" w:themeFillShade="D9"/>
        <w:rPr>
          <w:b/>
          <w:sz w:val="24"/>
          <w:szCs w:val="26"/>
        </w:rPr>
      </w:pPr>
      <w:r>
        <w:rPr>
          <w:b/>
          <w:sz w:val="24"/>
          <w:szCs w:val="26"/>
        </w:rPr>
        <w:t>Opinie,</w:t>
      </w:r>
      <w:r w:rsidR="006151A8" w:rsidRPr="0045162A">
        <w:rPr>
          <w:b/>
          <w:sz w:val="24"/>
          <w:szCs w:val="26"/>
        </w:rPr>
        <w:t xml:space="preserve"> uwagi</w:t>
      </w:r>
    </w:p>
    <w:tbl>
      <w:tblPr>
        <w:tblStyle w:val="Tabela-Siatka"/>
        <w:tblW w:w="9101" w:type="dxa"/>
        <w:tblInd w:w="108" w:type="dxa"/>
        <w:tblLook w:val="04A0" w:firstRow="1" w:lastRow="0" w:firstColumn="1" w:lastColumn="0" w:noHBand="0" w:noVBand="1"/>
      </w:tblPr>
      <w:tblGrid>
        <w:gridCol w:w="493"/>
        <w:gridCol w:w="2626"/>
        <w:gridCol w:w="2735"/>
        <w:gridCol w:w="3247"/>
      </w:tblGrid>
      <w:tr w:rsidR="006151A8" w:rsidRPr="0045162A" w14:paraId="031FD730" w14:textId="77777777" w:rsidTr="00F659DA">
        <w:trPr>
          <w:trHeight w:val="643"/>
          <w:tblHeader/>
        </w:trPr>
        <w:tc>
          <w:tcPr>
            <w:tcW w:w="493" w:type="dxa"/>
            <w:shd w:val="clear" w:color="auto" w:fill="EDEDED" w:themeFill="accent3" w:themeFillTint="33"/>
            <w:vAlign w:val="center"/>
          </w:tcPr>
          <w:p w14:paraId="79EF29AE" w14:textId="77777777" w:rsidR="006151A8" w:rsidRPr="00245C65" w:rsidRDefault="006151A8" w:rsidP="00F659DA">
            <w:pPr>
              <w:jc w:val="center"/>
              <w:rPr>
                <w:b/>
                <w:sz w:val="18"/>
                <w:szCs w:val="24"/>
              </w:rPr>
            </w:pPr>
            <w:r w:rsidRPr="00245C65">
              <w:rPr>
                <w:b/>
                <w:sz w:val="18"/>
                <w:szCs w:val="24"/>
              </w:rPr>
              <w:t>Lp.</w:t>
            </w:r>
          </w:p>
        </w:tc>
        <w:tc>
          <w:tcPr>
            <w:tcW w:w="2626" w:type="dxa"/>
            <w:shd w:val="clear" w:color="auto" w:fill="EDEDED" w:themeFill="accent3" w:themeFillTint="33"/>
            <w:vAlign w:val="center"/>
          </w:tcPr>
          <w:p w14:paraId="671EF14B" w14:textId="77777777" w:rsidR="006151A8" w:rsidRDefault="0035384C" w:rsidP="00F659DA">
            <w:pPr>
              <w:spacing w:line="240" w:lineRule="auto"/>
              <w:jc w:val="center"/>
              <w:rPr>
                <w:b/>
                <w:sz w:val="18"/>
                <w:szCs w:val="24"/>
              </w:rPr>
            </w:pPr>
            <w:r>
              <w:rPr>
                <w:b/>
                <w:sz w:val="18"/>
                <w:szCs w:val="24"/>
              </w:rPr>
              <w:t>Czę</w:t>
            </w:r>
            <w:r w:rsidR="006151A8" w:rsidRPr="00245C65">
              <w:rPr>
                <w:b/>
                <w:sz w:val="18"/>
                <w:szCs w:val="24"/>
              </w:rPr>
              <w:t xml:space="preserve">ść dokumentu, </w:t>
            </w:r>
          </w:p>
          <w:p w14:paraId="291BB878" w14:textId="77777777" w:rsidR="006151A8" w:rsidRPr="00245C65" w:rsidRDefault="006151A8" w:rsidP="00F659DA">
            <w:pPr>
              <w:spacing w:line="240" w:lineRule="auto"/>
              <w:jc w:val="center"/>
              <w:rPr>
                <w:b/>
                <w:sz w:val="18"/>
                <w:szCs w:val="24"/>
              </w:rPr>
            </w:pPr>
            <w:r w:rsidRPr="00245C65">
              <w:rPr>
                <w:b/>
                <w:sz w:val="18"/>
                <w:szCs w:val="24"/>
              </w:rPr>
              <w:t>do której odnosi się uwaga</w:t>
            </w:r>
            <w:r w:rsidR="005827F9">
              <w:rPr>
                <w:b/>
                <w:sz w:val="18"/>
                <w:szCs w:val="24"/>
              </w:rPr>
              <w:t xml:space="preserve"> (rozdział, strona)</w:t>
            </w:r>
          </w:p>
        </w:tc>
        <w:tc>
          <w:tcPr>
            <w:tcW w:w="2735" w:type="dxa"/>
            <w:shd w:val="clear" w:color="auto" w:fill="EDEDED" w:themeFill="accent3" w:themeFillTint="33"/>
            <w:vAlign w:val="center"/>
          </w:tcPr>
          <w:p w14:paraId="27808E7D" w14:textId="77777777" w:rsidR="006151A8" w:rsidRPr="00245C65" w:rsidRDefault="006151A8" w:rsidP="00F659DA">
            <w:pPr>
              <w:jc w:val="center"/>
              <w:rPr>
                <w:b/>
                <w:sz w:val="18"/>
                <w:szCs w:val="24"/>
              </w:rPr>
            </w:pPr>
            <w:r w:rsidRPr="00245C65">
              <w:rPr>
                <w:b/>
                <w:sz w:val="18"/>
                <w:szCs w:val="24"/>
              </w:rPr>
              <w:t>Treść uwagi</w:t>
            </w:r>
          </w:p>
        </w:tc>
        <w:tc>
          <w:tcPr>
            <w:tcW w:w="3247" w:type="dxa"/>
            <w:shd w:val="clear" w:color="auto" w:fill="EDEDED" w:themeFill="accent3" w:themeFillTint="33"/>
            <w:vAlign w:val="center"/>
          </w:tcPr>
          <w:p w14:paraId="09E72269" w14:textId="77777777" w:rsidR="006151A8" w:rsidRPr="00245C65" w:rsidRDefault="006151A8" w:rsidP="00F659DA">
            <w:pPr>
              <w:jc w:val="center"/>
              <w:rPr>
                <w:b/>
                <w:sz w:val="18"/>
                <w:szCs w:val="24"/>
              </w:rPr>
            </w:pPr>
            <w:r w:rsidRPr="00245C65">
              <w:rPr>
                <w:b/>
                <w:sz w:val="18"/>
                <w:szCs w:val="24"/>
              </w:rPr>
              <w:t>Uzasadnienie uwagi</w:t>
            </w:r>
          </w:p>
        </w:tc>
      </w:tr>
      <w:tr w:rsidR="006151A8" w:rsidRPr="0045162A" w14:paraId="606DEE07" w14:textId="77777777" w:rsidTr="00F659DA">
        <w:trPr>
          <w:trHeight w:val="1700"/>
        </w:trPr>
        <w:tc>
          <w:tcPr>
            <w:tcW w:w="493" w:type="dxa"/>
            <w:vAlign w:val="center"/>
          </w:tcPr>
          <w:p w14:paraId="778EF306" w14:textId="77777777" w:rsidR="006151A8" w:rsidRPr="00E51B4B" w:rsidRDefault="006151A8" w:rsidP="00F659DA">
            <w:pPr>
              <w:jc w:val="left"/>
              <w:rPr>
                <w:b/>
              </w:rPr>
            </w:pPr>
            <w:r w:rsidRPr="00E51B4B">
              <w:rPr>
                <w:b/>
              </w:rPr>
              <w:t>1.</w:t>
            </w:r>
          </w:p>
        </w:tc>
        <w:tc>
          <w:tcPr>
            <w:tcW w:w="2626" w:type="dxa"/>
          </w:tcPr>
          <w:p w14:paraId="420E1BED" w14:textId="77777777" w:rsidR="006151A8" w:rsidRPr="0045162A" w:rsidRDefault="006151A8" w:rsidP="00F659DA">
            <w:pPr>
              <w:rPr>
                <w:b/>
                <w:sz w:val="22"/>
              </w:rPr>
            </w:pPr>
          </w:p>
          <w:p w14:paraId="32522F7C" w14:textId="77777777" w:rsidR="006151A8" w:rsidRPr="0045162A" w:rsidRDefault="006151A8" w:rsidP="00F659DA">
            <w:pPr>
              <w:rPr>
                <w:b/>
                <w:sz w:val="22"/>
              </w:rPr>
            </w:pPr>
          </w:p>
          <w:p w14:paraId="15F48077" w14:textId="77777777" w:rsidR="006151A8" w:rsidRPr="0045162A" w:rsidRDefault="006151A8" w:rsidP="00F659DA">
            <w:pPr>
              <w:rPr>
                <w:b/>
                <w:sz w:val="22"/>
              </w:rPr>
            </w:pPr>
          </w:p>
          <w:p w14:paraId="5FF11598" w14:textId="77777777" w:rsidR="006151A8" w:rsidRPr="0045162A" w:rsidRDefault="006151A8" w:rsidP="00F659DA">
            <w:pPr>
              <w:rPr>
                <w:b/>
                <w:sz w:val="22"/>
              </w:rPr>
            </w:pPr>
          </w:p>
          <w:p w14:paraId="3ED6432F" w14:textId="77777777" w:rsidR="006151A8" w:rsidRPr="0045162A" w:rsidRDefault="006151A8" w:rsidP="00F659DA">
            <w:pPr>
              <w:rPr>
                <w:b/>
                <w:sz w:val="22"/>
              </w:rPr>
            </w:pPr>
          </w:p>
          <w:p w14:paraId="3CDC292F" w14:textId="77777777" w:rsidR="006151A8" w:rsidRPr="0045162A" w:rsidRDefault="006151A8" w:rsidP="00F659DA">
            <w:pPr>
              <w:rPr>
                <w:b/>
                <w:sz w:val="22"/>
              </w:rPr>
            </w:pPr>
          </w:p>
          <w:p w14:paraId="6524B202" w14:textId="77777777" w:rsidR="006151A8" w:rsidRPr="0045162A" w:rsidRDefault="006151A8" w:rsidP="00F659DA">
            <w:pPr>
              <w:rPr>
                <w:b/>
                <w:sz w:val="22"/>
              </w:rPr>
            </w:pPr>
          </w:p>
          <w:p w14:paraId="4BCDF0EF" w14:textId="77777777" w:rsidR="006151A8" w:rsidRPr="0045162A" w:rsidRDefault="006151A8" w:rsidP="00F659DA">
            <w:pPr>
              <w:rPr>
                <w:b/>
                <w:sz w:val="22"/>
              </w:rPr>
            </w:pPr>
          </w:p>
        </w:tc>
        <w:tc>
          <w:tcPr>
            <w:tcW w:w="2735" w:type="dxa"/>
          </w:tcPr>
          <w:p w14:paraId="36A0E47B" w14:textId="77777777" w:rsidR="006151A8" w:rsidRPr="0045162A" w:rsidRDefault="006151A8" w:rsidP="00F659DA">
            <w:pPr>
              <w:rPr>
                <w:b/>
                <w:sz w:val="22"/>
              </w:rPr>
            </w:pPr>
          </w:p>
        </w:tc>
        <w:tc>
          <w:tcPr>
            <w:tcW w:w="3247" w:type="dxa"/>
          </w:tcPr>
          <w:p w14:paraId="556A0C7D" w14:textId="77777777" w:rsidR="006151A8" w:rsidRPr="0045162A" w:rsidRDefault="006151A8" w:rsidP="00F659DA">
            <w:pPr>
              <w:rPr>
                <w:b/>
                <w:sz w:val="22"/>
              </w:rPr>
            </w:pPr>
          </w:p>
        </w:tc>
      </w:tr>
      <w:tr w:rsidR="006151A8" w:rsidRPr="0045162A" w14:paraId="0553AAE8" w14:textId="77777777" w:rsidTr="00F659DA">
        <w:trPr>
          <w:trHeight w:val="3820"/>
        </w:trPr>
        <w:tc>
          <w:tcPr>
            <w:tcW w:w="493" w:type="dxa"/>
            <w:vAlign w:val="center"/>
          </w:tcPr>
          <w:p w14:paraId="74515B7B" w14:textId="77777777" w:rsidR="006151A8" w:rsidRPr="00E51B4B" w:rsidRDefault="006151A8" w:rsidP="00F659DA">
            <w:pPr>
              <w:jc w:val="left"/>
              <w:rPr>
                <w:b/>
              </w:rPr>
            </w:pPr>
            <w:r w:rsidRPr="00E51B4B">
              <w:rPr>
                <w:b/>
              </w:rPr>
              <w:lastRenderedPageBreak/>
              <w:t>2.</w:t>
            </w:r>
          </w:p>
        </w:tc>
        <w:tc>
          <w:tcPr>
            <w:tcW w:w="2626" w:type="dxa"/>
          </w:tcPr>
          <w:p w14:paraId="702F6ED3" w14:textId="77777777" w:rsidR="006151A8" w:rsidRPr="0045162A" w:rsidRDefault="006151A8" w:rsidP="00F659DA">
            <w:pPr>
              <w:rPr>
                <w:b/>
                <w:sz w:val="22"/>
              </w:rPr>
            </w:pPr>
          </w:p>
          <w:p w14:paraId="66BB7947" w14:textId="77777777" w:rsidR="006151A8" w:rsidRPr="0045162A" w:rsidRDefault="006151A8" w:rsidP="00F659DA">
            <w:pPr>
              <w:rPr>
                <w:b/>
                <w:sz w:val="22"/>
              </w:rPr>
            </w:pPr>
          </w:p>
          <w:p w14:paraId="412896E6" w14:textId="77777777" w:rsidR="006151A8" w:rsidRPr="0045162A" w:rsidRDefault="006151A8" w:rsidP="00F659DA">
            <w:pPr>
              <w:rPr>
                <w:b/>
                <w:sz w:val="22"/>
              </w:rPr>
            </w:pPr>
          </w:p>
        </w:tc>
        <w:tc>
          <w:tcPr>
            <w:tcW w:w="2735" w:type="dxa"/>
          </w:tcPr>
          <w:p w14:paraId="4D31C3EE" w14:textId="77777777" w:rsidR="006151A8" w:rsidRPr="0045162A" w:rsidRDefault="006151A8" w:rsidP="00F659DA">
            <w:pPr>
              <w:rPr>
                <w:b/>
                <w:sz w:val="22"/>
              </w:rPr>
            </w:pPr>
          </w:p>
        </w:tc>
        <w:tc>
          <w:tcPr>
            <w:tcW w:w="3247" w:type="dxa"/>
          </w:tcPr>
          <w:p w14:paraId="09365B27" w14:textId="77777777" w:rsidR="006151A8" w:rsidRPr="0045162A" w:rsidRDefault="006151A8" w:rsidP="00F659DA">
            <w:pPr>
              <w:rPr>
                <w:b/>
                <w:sz w:val="22"/>
              </w:rPr>
            </w:pPr>
          </w:p>
        </w:tc>
      </w:tr>
      <w:tr w:rsidR="006151A8" w:rsidRPr="0045162A" w14:paraId="7D5623B0" w14:textId="77777777" w:rsidTr="00F659DA">
        <w:trPr>
          <w:trHeight w:val="3524"/>
        </w:trPr>
        <w:tc>
          <w:tcPr>
            <w:tcW w:w="493" w:type="dxa"/>
            <w:vAlign w:val="center"/>
          </w:tcPr>
          <w:p w14:paraId="75D0418C" w14:textId="77777777" w:rsidR="006151A8" w:rsidRPr="00E51B4B" w:rsidRDefault="006151A8" w:rsidP="00F659DA">
            <w:pPr>
              <w:jc w:val="left"/>
              <w:rPr>
                <w:b/>
              </w:rPr>
            </w:pPr>
            <w:r w:rsidRPr="00E51B4B">
              <w:rPr>
                <w:b/>
              </w:rPr>
              <w:t>3.</w:t>
            </w:r>
          </w:p>
        </w:tc>
        <w:tc>
          <w:tcPr>
            <w:tcW w:w="2626" w:type="dxa"/>
          </w:tcPr>
          <w:p w14:paraId="516F8BB3" w14:textId="77777777" w:rsidR="006151A8" w:rsidRPr="0045162A" w:rsidRDefault="006151A8" w:rsidP="00F659DA">
            <w:pPr>
              <w:rPr>
                <w:b/>
                <w:sz w:val="22"/>
              </w:rPr>
            </w:pPr>
          </w:p>
          <w:p w14:paraId="3F4F24F9" w14:textId="77777777" w:rsidR="006151A8" w:rsidRPr="0045162A" w:rsidRDefault="006151A8" w:rsidP="00F659DA">
            <w:pPr>
              <w:rPr>
                <w:b/>
                <w:sz w:val="22"/>
              </w:rPr>
            </w:pPr>
          </w:p>
          <w:p w14:paraId="5A4A4138" w14:textId="77777777" w:rsidR="006151A8" w:rsidRPr="0045162A" w:rsidRDefault="006151A8" w:rsidP="00F659DA">
            <w:pPr>
              <w:rPr>
                <w:b/>
                <w:sz w:val="22"/>
              </w:rPr>
            </w:pPr>
          </w:p>
          <w:p w14:paraId="6DB4D63C" w14:textId="77777777" w:rsidR="006151A8" w:rsidRPr="0045162A" w:rsidRDefault="006151A8" w:rsidP="00F659DA">
            <w:pPr>
              <w:rPr>
                <w:b/>
                <w:sz w:val="22"/>
              </w:rPr>
            </w:pPr>
          </w:p>
          <w:p w14:paraId="4D8BB448" w14:textId="77777777" w:rsidR="006151A8" w:rsidRPr="0045162A" w:rsidRDefault="006151A8" w:rsidP="00F659DA">
            <w:pPr>
              <w:rPr>
                <w:b/>
                <w:sz w:val="22"/>
              </w:rPr>
            </w:pPr>
          </w:p>
          <w:p w14:paraId="03900AFF" w14:textId="77777777" w:rsidR="006151A8" w:rsidRPr="0045162A" w:rsidRDefault="006151A8" w:rsidP="00F659DA">
            <w:pPr>
              <w:rPr>
                <w:b/>
                <w:sz w:val="22"/>
              </w:rPr>
            </w:pPr>
          </w:p>
        </w:tc>
        <w:tc>
          <w:tcPr>
            <w:tcW w:w="2735" w:type="dxa"/>
          </w:tcPr>
          <w:p w14:paraId="48028E23" w14:textId="77777777" w:rsidR="006151A8" w:rsidRPr="0045162A" w:rsidRDefault="006151A8" w:rsidP="00F659DA">
            <w:pPr>
              <w:rPr>
                <w:b/>
                <w:sz w:val="22"/>
              </w:rPr>
            </w:pPr>
          </w:p>
        </w:tc>
        <w:tc>
          <w:tcPr>
            <w:tcW w:w="3247" w:type="dxa"/>
          </w:tcPr>
          <w:p w14:paraId="2513A2B8" w14:textId="77777777" w:rsidR="006151A8" w:rsidRPr="0045162A" w:rsidRDefault="006151A8" w:rsidP="00F659DA">
            <w:pPr>
              <w:rPr>
                <w:b/>
                <w:sz w:val="22"/>
              </w:rPr>
            </w:pPr>
          </w:p>
        </w:tc>
      </w:tr>
    </w:tbl>
    <w:p w14:paraId="6CA415A4" w14:textId="77777777" w:rsidR="006151A8" w:rsidRDefault="006151A8" w:rsidP="006151A8">
      <w:pPr>
        <w:spacing w:line="240" w:lineRule="auto"/>
        <w:jc w:val="right"/>
        <w:rPr>
          <w:sz w:val="24"/>
          <w:szCs w:val="28"/>
        </w:rPr>
      </w:pPr>
    </w:p>
    <w:p w14:paraId="6DDF1469" w14:textId="77777777" w:rsidR="006151A8" w:rsidRDefault="006151A8" w:rsidP="006151A8">
      <w:pPr>
        <w:spacing w:line="240" w:lineRule="auto"/>
        <w:jc w:val="right"/>
        <w:rPr>
          <w:sz w:val="24"/>
          <w:szCs w:val="28"/>
        </w:rPr>
      </w:pPr>
    </w:p>
    <w:p w14:paraId="221EE646" w14:textId="77777777" w:rsidR="006151A8" w:rsidRDefault="006151A8" w:rsidP="006151A8">
      <w:pPr>
        <w:spacing w:line="240" w:lineRule="auto"/>
        <w:jc w:val="right"/>
        <w:rPr>
          <w:sz w:val="24"/>
          <w:szCs w:val="28"/>
        </w:rPr>
      </w:pPr>
    </w:p>
    <w:p w14:paraId="1674D516" w14:textId="77777777" w:rsidR="006151A8" w:rsidRDefault="006151A8" w:rsidP="006151A8">
      <w:pPr>
        <w:spacing w:line="240" w:lineRule="auto"/>
        <w:jc w:val="right"/>
        <w:rPr>
          <w:sz w:val="24"/>
          <w:szCs w:val="28"/>
        </w:rPr>
      </w:pPr>
    </w:p>
    <w:p w14:paraId="1B1F75AD" w14:textId="77777777" w:rsidR="006151A8" w:rsidRDefault="006151A8" w:rsidP="006151A8">
      <w:pPr>
        <w:spacing w:line="240" w:lineRule="auto"/>
        <w:jc w:val="right"/>
        <w:rPr>
          <w:sz w:val="24"/>
          <w:szCs w:val="28"/>
        </w:rPr>
      </w:pPr>
      <w:r w:rsidRPr="0045162A">
        <w:rPr>
          <w:sz w:val="24"/>
          <w:szCs w:val="28"/>
        </w:rPr>
        <w:t>…………………………………………………..</w:t>
      </w:r>
    </w:p>
    <w:p w14:paraId="20F228AB" w14:textId="77777777" w:rsidR="005827F9" w:rsidRPr="00BD3CC7" w:rsidRDefault="0082613D" w:rsidP="005827F9">
      <w:pPr>
        <w:spacing w:line="240" w:lineRule="auto"/>
        <w:ind w:left="3540" w:firstLine="708"/>
        <w:jc w:val="center"/>
        <w:rPr>
          <w:rFonts w:cstheme="minorHAnsi"/>
          <w:i/>
          <w:szCs w:val="20"/>
        </w:rPr>
      </w:pPr>
      <w:r>
        <w:rPr>
          <w:rFonts w:cstheme="minorHAnsi"/>
          <w:i/>
          <w:szCs w:val="20"/>
        </w:rPr>
        <w:t>Czytelny podpis</w:t>
      </w:r>
    </w:p>
    <w:p w14:paraId="050EF227" w14:textId="77777777" w:rsidR="005827F9" w:rsidRDefault="005827F9" w:rsidP="006151A8">
      <w:pPr>
        <w:spacing w:line="240" w:lineRule="auto"/>
        <w:jc w:val="right"/>
        <w:rPr>
          <w:sz w:val="24"/>
          <w:szCs w:val="28"/>
        </w:rPr>
      </w:pPr>
    </w:p>
    <w:p w14:paraId="296C8754" w14:textId="77777777" w:rsidR="005827F9" w:rsidRDefault="005827F9" w:rsidP="006151A8">
      <w:pPr>
        <w:spacing w:line="240" w:lineRule="auto"/>
        <w:jc w:val="right"/>
        <w:rPr>
          <w:sz w:val="24"/>
          <w:szCs w:val="28"/>
        </w:rPr>
      </w:pPr>
    </w:p>
    <w:p w14:paraId="43906E18" w14:textId="1281A25D" w:rsidR="00741E21" w:rsidRPr="00741E21" w:rsidRDefault="00741E21" w:rsidP="006A2EBE">
      <w:pPr>
        <w:pStyle w:val="NormalnyWeb"/>
        <w:spacing w:before="0" w:after="0" w:line="360" w:lineRule="auto"/>
        <w:jc w:val="both"/>
        <w:rPr>
          <w:rFonts w:ascii="Century Gothic" w:hAnsi="Century Gothic"/>
          <w:b/>
          <w:sz w:val="20"/>
          <w:szCs w:val="20"/>
        </w:rPr>
      </w:pPr>
      <w:r w:rsidRPr="00741E21">
        <w:rPr>
          <w:rFonts w:ascii="Century Gothic" w:hAnsi="Century Gothic"/>
          <w:b/>
          <w:sz w:val="20"/>
          <w:szCs w:val="20"/>
        </w:rPr>
        <w:t xml:space="preserve">Ankietę można dostarczyć w terminie </w:t>
      </w:r>
      <w:r w:rsidR="00342BA4">
        <w:rPr>
          <w:rFonts w:ascii="Century Gothic" w:hAnsi="Century Gothic"/>
          <w:b/>
          <w:sz w:val="20"/>
          <w:szCs w:val="20"/>
          <w:u w:val="single"/>
        </w:rPr>
        <w:t xml:space="preserve">do dnia </w:t>
      </w:r>
      <w:r w:rsidR="00825B1F">
        <w:rPr>
          <w:rFonts w:ascii="Century Gothic" w:hAnsi="Century Gothic"/>
          <w:b/>
          <w:color w:val="auto"/>
          <w:sz w:val="20"/>
          <w:szCs w:val="20"/>
          <w:u w:val="single"/>
        </w:rPr>
        <w:t>1</w:t>
      </w:r>
      <w:r w:rsidR="001B422F">
        <w:rPr>
          <w:rFonts w:ascii="Century Gothic" w:hAnsi="Century Gothic"/>
          <w:b/>
          <w:color w:val="auto"/>
          <w:sz w:val="20"/>
          <w:szCs w:val="20"/>
          <w:u w:val="single"/>
        </w:rPr>
        <w:t>7 grudnia 2025 r.</w:t>
      </w:r>
      <w:r w:rsidRPr="00741E21">
        <w:rPr>
          <w:rFonts w:ascii="Century Gothic" w:hAnsi="Century Gothic"/>
          <w:b/>
          <w:sz w:val="20"/>
          <w:szCs w:val="20"/>
        </w:rPr>
        <w:t xml:space="preserve">: </w:t>
      </w:r>
    </w:p>
    <w:p w14:paraId="16DC5AA0" w14:textId="77777777" w:rsidR="00723376" w:rsidRPr="009A226F" w:rsidRDefault="00741E21" w:rsidP="003666F6">
      <w:pPr>
        <w:pStyle w:val="NormalnyWeb"/>
        <w:numPr>
          <w:ilvl w:val="0"/>
          <w:numId w:val="4"/>
        </w:numPr>
        <w:spacing w:before="0" w:after="0"/>
        <w:ind w:left="284"/>
        <w:jc w:val="both"/>
        <w:rPr>
          <w:rFonts w:ascii="Century Gothic" w:hAnsi="Century Gothic"/>
          <w:color w:val="auto"/>
          <w:sz w:val="20"/>
          <w:szCs w:val="20"/>
        </w:rPr>
      </w:pPr>
      <w:r w:rsidRPr="00661222">
        <w:rPr>
          <w:rFonts w:ascii="Century Gothic" w:hAnsi="Century Gothic"/>
          <w:sz w:val="20"/>
          <w:szCs w:val="20"/>
        </w:rPr>
        <w:t>Drogą elektroniczną na adres:</w:t>
      </w:r>
      <w:r w:rsidR="00200C22">
        <w:rPr>
          <w:rFonts w:ascii="Century Gothic" w:hAnsi="Century Gothic"/>
          <w:sz w:val="20"/>
          <w:szCs w:val="20"/>
        </w:rPr>
        <w:t xml:space="preserve"> </w:t>
      </w:r>
      <w:hyperlink r:id="rId7" w:history="1">
        <w:r w:rsidR="009C395C" w:rsidRPr="00BE1823">
          <w:rPr>
            <w:rStyle w:val="Hipercze"/>
            <w:rFonts w:ascii="Century Gothic" w:hAnsi="Century Gothic"/>
            <w:sz w:val="20"/>
            <w:szCs w:val="20"/>
          </w:rPr>
          <w:t>magdalena.turkiewicz@dobrzyn.pl</w:t>
        </w:r>
      </w:hyperlink>
      <w:r w:rsidR="009A226F">
        <w:rPr>
          <w:rStyle w:val="Hipercze"/>
          <w:rFonts w:ascii="Century Gothic" w:hAnsi="Century Gothic"/>
          <w:sz w:val="20"/>
          <w:szCs w:val="20"/>
        </w:rPr>
        <w:t>,</w:t>
      </w:r>
      <w:r w:rsidR="00A2573B">
        <w:rPr>
          <w:rStyle w:val="Hipercze"/>
          <w:rFonts w:ascii="Century Gothic" w:hAnsi="Century Gothic"/>
          <w:color w:val="auto"/>
          <w:sz w:val="20"/>
          <w:szCs w:val="20"/>
          <w:u w:val="none"/>
        </w:rPr>
        <w:t xml:space="preserve"> </w:t>
      </w:r>
      <w:r w:rsidR="009A226F" w:rsidRPr="009A226F">
        <w:rPr>
          <w:rStyle w:val="Hipercze"/>
          <w:rFonts w:ascii="Century Gothic" w:hAnsi="Century Gothic"/>
          <w:color w:val="auto"/>
          <w:sz w:val="20"/>
          <w:szCs w:val="20"/>
          <w:u w:val="none"/>
        </w:rPr>
        <w:t>wpisując w temacie e-maila „Konsultacje”</w:t>
      </w:r>
    </w:p>
    <w:p w14:paraId="1E8D5FAE" w14:textId="3C7CF360" w:rsidR="00741E21" w:rsidRPr="00723376" w:rsidRDefault="00741E21" w:rsidP="00723376">
      <w:pPr>
        <w:pStyle w:val="NormalnyWeb"/>
        <w:numPr>
          <w:ilvl w:val="0"/>
          <w:numId w:val="4"/>
        </w:numPr>
        <w:spacing w:before="0" w:after="0"/>
        <w:ind w:left="284" w:hanging="284"/>
        <w:jc w:val="both"/>
        <w:rPr>
          <w:rFonts w:ascii="Century Gothic" w:hAnsi="Century Gothic"/>
          <w:sz w:val="20"/>
          <w:szCs w:val="20"/>
        </w:rPr>
      </w:pPr>
      <w:r w:rsidRPr="00723376">
        <w:rPr>
          <w:rFonts w:ascii="Century Gothic" w:hAnsi="Century Gothic"/>
          <w:sz w:val="20"/>
          <w:szCs w:val="20"/>
        </w:rPr>
        <w:t xml:space="preserve">Drogą korespondencyjną na adres: Urząd Miasta i Gminy Dobrzyń nad Wisłą, ul. Szkolna 1, 87-610 Dobrzyń nad </w:t>
      </w:r>
      <w:r w:rsidR="003D2B5C" w:rsidRPr="00723376">
        <w:rPr>
          <w:rFonts w:ascii="Century Gothic" w:hAnsi="Century Gothic"/>
          <w:sz w:val="20"/>
          <w:szCs w:val="20"/>
        </w:rPr>
        <w:t>Wisłą z dopiskiem „Konsultacje</w:t>
      </w:r>
      <w:r w:rsidRPr="00723376">
        <w:rPr>
          <w:rFonts w:ascii="Century Gothic" w:hAnsi="Century Gothic"/>
          <w:sz w:val="20"/>
          <w:szCs w:val="20"/>
        </w:rPr>
        <w:t>”.</w:t>
      </w:r>
    </w:p>
    <w:p w14:paraId="309C487D" w14:textId="77777777" w:rsidR="005827F9" w:rsidRPr="00FE595E" w:rsidRDefault="00741E21" w:rsidP="005B336E">
      <w:pPr>
        <w:pStyle w:val="NormalnyWeb"/>
        <w:numPr>
          <w:ilvl w:val="0"/>
          <w:numId w:val="4"/>
        </w:numPr>
        <w:spacing w:before="0" w:after="0"/>
        <w:ind w:left="284" w:hanging="284"/>
        <w:jc w:val="both"/>
        <w:rPr>
          <w:szCs w:val="28"/>
        </w:rPr>
      </w:pPr>
      <w:r w:rsidRPr="00741E21">
        <w:rPr>
          <w:rFonts w:ascii="Century Gothic" w:hAnsi="Century Gothic"/>
          <w:sz w:val="20"/>
          <w:szCs w:val="20"/>
        </w:rPr>
        <w:t>Bezpośrednio do Urzędu Miasta i Gminy Dobrzyń nad Wisłą w godzinach pracy Urzędu, pokój 25 (Sekretariat).</w:t>
      </w:r>
    </w:p>
    <w:p w14:paraId="7695B8AD" w14:textId="77777777" w:rsidR="00FE595E" w:rsidRDefault="00FE595E" w:rsidP="00FE595E">
      <w:pPr>
        <w:pStyle w:val="NormalnyWeb"/>
        <w:spacing w:before="0" w:after="0"/>
        <w:jc w:val="both"/>
        <w:rPr>
          <w:rFonts w:ascii="Century Gothic" w:hAnsi="Century Gothic"/>
          <w:sz w:val="20"/>
          <w:szCs w:val="20"/>
        </w:rPr>
      </w:pPr>
    </w:p>
    <w:p w14:paraId="68DAB9CF" w14:textId="77777777" w:rsidR="00390FCB" w:rsidRDefault="00390FCB" w:rsidP="00FE595E">
      <w:pPr>
        <w:pStyle w:val="NormalnyWeb"/>
        <w:spacing w:before="0" w:after="0"/>
        <w:jc w:val="center"/>
        <w:rPr>
          <w:b/>
          <w:szCs w:val="28"/>
        </w:rPr>
      </w:pPr>
    </w:p>
    <w:p w14:paraId="2A1728DF" w14:textId="77777777" w:rsidR="00FE595E" w:rsidRPr="006A7B6F" w:rsidRDefault="00FE595E" w:rsidP="00FE595E">
      <w:pPr>
        <w:pStyle w:val="NormalnyWeb"/>
        <w:spacing w:before="0" w:after="0"/>
        <w:jc w:val="center"/>
        <w:rPr>
          <w:rFonts w:ascii="Century Gothic" w:hAnsi="Century Gothic"/>
          <w:b/>
          <w:sz w:val="18"/>
          <w:szCs w:val="18"/>
        </w:rPr>
      </w:pPr>
      <w:r w:rsidRPr="006A7B6F">
        <w:rPr>
          <w:rFonts w:ascii="Century Gothic" w:hAnsi="Century Gothic"/>
          <w:b/>
          <w:sz w:val="18"/>
          <w:szCs w:val="18"/>
        </w:rPr>
        <w:t>Klauzula informacyjna dotycząca przetwarzania danych osobowych osoby wypełniającej formularz konsultacyjny</w:t>
      </w:r>
    </w:p>
    <w:p w14:paraId="5587B15A" w14:textId="77777777" w:rsidR="00390FCB" w:rsidRPr="006A7B6F" w:rsidRDefault="00390FCB" w:rsidP="00DE2BAA">
      <w:pPr>
        <w:pStyle w:val="NormalnyWeb"/>
        <w:spacing w:before="0" w:after="120"/>
        <w:jc w:val="both"/>
        <w:rPr>
          <w:rFonts w:ascii="Century Gothic" w:hAnsi="Century Gothic"/>
          <w:sz w:val="18"/>
          <w:szCs w:val="18"/>
        </w:rPr>
      </w:pPr>
      <w:r w:rsidRPr="006A7B6F">
        <w:rPr>
          <w:rFonts w:ascii="Century Gothic" w:hAnsi="Century Gothic"/>
          <w:sz w:val="18"/>
          <w:szCs w:val="18"/>
        </w:rPr>
        <w:t xml:space="preserve">W związku z realizacją wymogów Rozporządzenia Parlamentu Europejskiego i Rady (UE) 2016/679 z dnia 27 kwietnia 2016r. w sprawie ochrony osób fizycznych w związku z przetwarzaniem danych osobowych i w sprawie swobodnego przepływu takich danych oraz uchylenia dyrektywy 95/46/WE (ogólne </w:t>
      </w:r>
      <w:r w:rsidRPr="006A7B6F">
        <w:rPr>
          <w:rFonts w:ascii="Century Gothic" w:hAnsi="Century Gothic"/>
          <w:sz w:val="18"/>
          <w:szCs w:val="18"/>
        </w:rPr>
        <w:lastRenderedPageBreak/>
        <w:t>rozporządzenie o ochronie danych, zwane dalej „RODO”) (Dz. U. UE. L. z 2016 r. Nr 119, str. 1 z późn. zm.), uprzejmie informujemy, iż:</w:t>
      </w:r>
    </w:p>
    <w:p w14:paraId="51ABA854" w14:textId="77777777" w:rsidR="00D6557F" w:rsidRPr="006A7B6F" w:rsidRDefault="00D6557F" w:rsidP="00DE2BAA">
      <w:pPr>
        <w:pStyle w:val="Akapitzlist"/>
        <w:numPr>
          <w:ilvl w:val="0"/>
          <w:numId w:val="6"/>
        </w:numPr>
        <w:spacing w:after="120" w:line="240" w:lineRule="auto"/>
        <w:rPr>
          <w:rFonts w:eastAsia="Calibri" w:cs="Times New Roman"/>
          <w:color w:val="000000"/>
          <w:sz w:val="18"/>
          <w:szCs w:val="18"/>
          <w:lang w:eastAsia="pl-PL"/>
        </w:rPr>
      </w:pPr>
      <w:r w:rsidRPr="006A7B6F">
        <w:rPr>
          <w:rFonts w:cs="Times New Roman"/>
          <w:sz w:val="18"/>
          <w:szCs w:val="18"/>
        </w:rPr>
        <w:t xml:space="preserve">Administratorem Pani/Pana danych osobowych jest: Burmistrz Miasta i Gminy Dobrzyń nad Wisłą z siedzibą ul. Szkolna 1, 87-610 Dobrzyń nad Wisłą. </w:t>
      </w:r>
    </w:p>
    <w:p w14:paraId="4165882A" w14:textId="77777777" w:rsidR="00FD4BE8" w:rsidRPr="006A7B6F" w:rsidRDefault="00FD4BE8" w:rsidP="00DE2BAA">
      <w:pPr>
        <w:pStyle w:val="Akapitzlist"/>
        <w:numPr>
          <w:ilvl w:val="0"/>
          <w:numId w:val="6"/>
        </w:numPr>
        <w:spacing w:after="120" w:line="240" w:lineRule="auto"/>
        <w:rPr>
          <w:rFonts w:eastAsia="Calibri" w:cs="Times New Roman"/>
          <w:color w:val="000000"/>
          <w:sz w:val="18"/>
          <w:szCs w:val="18"/>
          <w:lang w:eastAsia="pl-PL"/>
        </w:rPr>
      </w:pPr>
      <w:r w:rsidRPr="006A7B6F">
        <w:rPr>
          <w:rFonts w:eastAsia="Calibri" w:cs="Times New Roman"/>
          <w:color w:val="000000"/>
          <w:sz w:val="18"/>
          <w:szCs w:val="18"/>
          <w:lang w:eastAsia="pl-PL"/>
        </w:rPr>
        <w:t>W przypadku pytań dotyczących przetwarzania tych danych oraz przysługujących z tego tytułu praw, mogą Państwo skontaktować się z Inspektorem Ochrony Danych, pisząc na adres e-mail: inspektor@cbi24.pl lub kierując korespondencję na adres administratora wskazany powyżej</w:t>
      </w:r>
      <w:r w:rsidR="00B42201" w:rsidRPr="006A7B6F">
        <w:rPr>
          <w:rFonts w:eastAsia="Calibri" w:cs="Times New Roman"/>
          <w:color w:val="000000"/>
          <w:sz w:val="18"/>
          <w:szCs w:val="18"/>
          <w:lang w:eastAsia="pl-PL"/>
        </w:rPr>
        <w:t>;</w:t>
      </w:r>
    </w:p>
    <w:p w14:paraId="6F259171" w14:textId="77777777" w:rsidR="007F394C" w:rsidRPr="006A7B6F" w:rsidRDefault="00A21F48" w:rsidP="007F394C">
      <w:pPr>
        <w:pStyle w:val="Akapitzlist"/>
        <w:numPr>
          <w:ilvl w:val="0"/>
          <w:numId w:val="6"/>
        </w:numPr>
        <w:spacing w:line="240" w:lineRule="auto"/>
        <w:rPr>
          <w:rFonts w:eastAsia="Calibri" w:cs="Times New Roman"/>
          <w:color w:val="000000"/>
          <w:sz w:val="18"/>
          <w:szCs w:val="18"/>
          <w:lang w:eastAsia="pl-PL"/>
        </w:rPr>
      </w:pPr>
      <w:r w:rsidRPr="006A7B6F">
        <w:rPr>
          <w:rFonts w:cs="Times New Roman"/>
          <w:sz w:val="18"/>
          <w:szCs w:val="18"/>
        </w:rPr>
        <w:t xml:space="preserve">Państwa dane osobowe przetwarzane są w celu zgromadzenia uwag w ramach konsultacji społecznych, dotyczących projektu </w:t>
      </w:r>
      <w:r w:rsidRPr="006A7B6F">
        <w:rPr>
          <w:rFonts w:eastAsia="Calibri" w:cs="Times New Roman"/>
          <w:color w:val="000000"/>
          <w:sz w:val="18"/>
          <w:szCs w:val="18"/>
          <w:lang w:eastAsia="pl-PL"/>
        </w:rPr>
        <w:t>Strategii Obszaru Prowadzenia Polityki Terytorialnej Lipno oraz listy projektów stanowiących integralną cz</w:t>
      </w:r>
      <w:r w:rsidR="007F394C" w:rsidRPr="006A7B6F">
        <w:rPr>
          <w:rFonts w:eastAsia="Calibri" w:cs="Times New Roman"/>
          <w:color w:val="000000"/>
          <w:sz w:val="18"/>
          <w:szCs w:val="18"/>
          <w:lang w:eastAsia="pl-PL"/>
        </w:rPr>
        <w:t>ęść Strategii oraz ustosunkowania się do nich przez Burmistrza Miasta i Gminy Dobrzyń nad Wisłą</w:t>
      </w:r>
      <w:r w:rsidR="00B42201" w:rsidRPr="006A7B6F">
        <w:rPr>
          <w:rFonts w:eastAsia="Calibri" w:cs="Times New Roman"/>
          <w:color w:val="000000"/>
          <w:sz w:val="18"/>
          <w:szCs w:val="18"/>
          <w:lang w:eastAsia="pl-PL"/>
        </w:rPr>
        <w:t>;</w:t>
      </w:r>
    </w:p>
    <w:p w14:paraId="0F498242" w14:textId="77777777" w:rsidR="00A21F48" w:rsidRPr="006A7B6F" w:rsidRDefault="00CA5A65" w:rsidP="00CA5A65">
      <w:pPr>
        <w:pStyle w:val="Akapitzlist"/>
        <w:numPr>
          <w:ilvl w:val="0"/>
          <w:numId w:val="6"/>
        </w:numPr>
        <w:spacing w:line="240" w:lineRule="auto"/>
        <w:rPr>
          <w:rFonts w:eastAsia="Calibri" w:cs="Times New Roman"/>
          <w:color w:val="000000"/>
          <w:sz w:val="18"/>
          <w:szCs w:val="18"/>
          <w:lang w:eastAsia="pl-PL"/>
        </w:rPr>
      </w:pPr>
      <w:r w:rsidRPr="006A7B6F">
        <w:rPr>
          <w:rFonts w:eastAsia="Calibri" w:cs="Times New Roman"/>
          <w:color w:val="000000"/>
          <w:sz w:val="18"/>
          <w:szCs w:val="18"/>
          <w:lang w:eastAsia="pl-PL"/>
        </w:rPr>
        <w:t>Państwa dane osobowe będą lub mogą być przekazywane wyłącznie do podmiotów uprawnionych na podstawie przepisów prawa, porozumienia o współadministrowaniu lub umowy powierzenia przetwarzania danych osobowych;</w:t>
      </w:r>
    </w:p>
    <w:p w14:paraId="1216C82A" w14:textId="77777777" w:rsidR="00B42201" w:rsidRPr="006A7B6F" w:rsidRDefault="00B42201" w:rsidP="00B3005C">
      <w:pPr>
        <w:pStyle w:val="Akapitzlist"/>
        <w:numPr>
          <w:ilvl w:val="0"/>
          <w:numId w:val="6"/>
        </w:numPr>
        <w:spacing w:line="240" w:lineRule="auto"/>
        <w:rPr>
          <w:rFonts w:eastAsia="Calibri" w:cs="Times New Roman"/>
          <w:color w:val="000000"/>
          <w:sz w:val="18"/>
          <w:szCs w:val="18"/>
          <w:lang w:eastAsia="pl-PL"/>
        </w:rPr>
      </w:pPr>
      <w:r w:rsidRPr="006A7B6F">
        <w:rPr>
          <w:rFonts w:eastAsia="Calibri" w:cs="Times New Roman"/>
          <w:color w:val="000000"/>
          <w:sz w:val="18"/>
          <w:szCs w:val="18"/>
          <w:lang w:eastAsia="pl-PL"/>
        </w:rPr>
        <w:t>Administrator nie zamierza przekazywać Państwa danych osobowych do państwa trzeciego lub organizacji międzynarodowej;</w:t>
      </w:r>
    </w:p>
    <w:p w14:paraId="0F09B0DA" w14:textId="77777777" w:rsidR="0086764B" w:rsidRPr="006A7B6F" w:rsidRDefault="0086764B" w:rsidP="00B3005C">
      <w:pPr>
        <w:pStyle w:val="Akapitzlist"/>
        <w:numPr>
          <w:ilvl w:val="0"/>
          <w:numId w:val="6"/>
        </w:numPr>
        <w:spacing w:line="240" w:lineRule="auto"/>
        <w:rPr>
          <w:rFonts w:eastAsia="Calibri" w:cs="Times New Roman"/>
          <w:color w:val="000000"/>
          <w:sz w:val="18"/>
          <w:szCs w:val="18"/>
          <w:lang w:eastAsia="pl-PL"/>
        </w:rPr>
      </w:pPr>
      <w:r w:rsidRPr="006A7B6F">
        <w:rPr>
          <w:rFonts w:eastAsia="Calibri" w:cs="Times New Roman"/>
          <w:color w:val="000000"/>
          <w:sz w:val="18"/>
          <w:szCs w:val="18"/>
          <w:lang w:eastAsia="pl-PL"/>
        </w:rPr>
        <w:t>Państwa dane osobowe będą przechowywane przez okres wymagany przez przepisy powszechnie obowiązującego prawa w szczególności ustawy o narodowym zasobie archiwalnym i archiwach oraz Rozporządzenia Prezesa Rady Ministrów w sprawie instrukcji kancelaryjnej, jednolitych rzeczowych wykazów akt oraz instrukcji w sprawie organizacji i zakresu działania archiwów zakładowych;</w:t>
      </w:r>
    </w:p>
    <w:p w14:paraId="01D25A84" w14:textId="77777777" w:rsidR="0086764B" w:rsidRPr="006A7B6F" w:rsidRDefault="0086764B" w:rsidP="00B3005C">
      <w:pPr>
        <w:pStyle w:val="Akapitzlist"/>
        <w:numPr>
          <w:ilvl w:val="0"/>
          <w:numId w:val="6"/>
        </w:numPr>
        <w:spacing w:line="240" w:lineRule="auto"/>
        <w:rPr>
          <w:rFonts w:eastAsia="Calibri" w:cs="Times New Roman"/>
          <w:color w:val="000000"/>
          <w:sz w:val="18"/>
          <w:szCs w:val="18"/>
          <w:lang w:eastAsia="pl-PL"/>
        </w:rPr>
      </w:pPr>
      <w:r w:rsidRPr="006A7B6F">
        <w:rPr>
          <w:rFonts w:eastAsia="Calibri" w:cs="Times New Roman"/>
          <w:color w:val="000000"/>
          <w:sz w:val="18"/>
          <w:szCs w:val="18"/>
          <w:lang w:eastAsia="pl-PL"/>
        </w:rPr>
        <w:t>Przysługuje Państwu prawo do dostępu do swoich danych, ich sprostowania, kopii danych oraz ich usunięcia po okresie nie krótszym niż przewidują przepisy prawa; zaś w przypadku danych, których podstawą przetwarzania jest zgoda, przysługuje Państwu prawo do jej wycofania, do momentu rozpatrzenia formularzy konsultacyjnych. Po tym czasie dane będą przetwarzane ze względu na prawnie ciążący obowiązek spoczywający na Administratorze wynikający z przepisów prawa. Wycofanie zgody do momentu rozpatrzenia formularzy konsultacyjnych nie wpływa na zgodność z prawem przetwarzania, którego dokonano na podstawie zgody przed jej wycofaniem</w:t>
      </w:r>
    </w:p>
    <w:p w14:paraId="7DE719B8" w14:textId="77777777" w:rsidR="0086764B" w:rsidRPr="006A7B6F" w:rsidRDefault="0086764B" w:rsidP="0086764B">
      <w:pPr>
        <w:pStyle w:val="Akapitzlist"/>
        <w:numPr>
          <w:ilvl w:val="0"/>
          <w:numId w:val="6"/>
        </w:numPr>
        <w:spacing w:line="240" w:lineRule="auto"/>
        <w:rPr>
          <w:rFonts w:eastAsia="Calibri" w:cs="Times New Roman"/>
          <w:color w:val="000000"/>
          <w:sz w:val="18"/>
          <w:szCs w:val="18"/>
          <w:lang w:eastAsia="pl-PL"/>
        </w:rPr>
      </w:pPr>
      <w:r w:rsidRPr="006A7B6F">
        <w:rPr>
          <w:rFonts w:eastAsia="Calibri" w:cs="Times New Roman"/>
          <w:color w:val="000000"/>
          <w:sz w:val="18"/>
          <w:szCs w:val="18"/>
          <w:lang w:eastAsia="pl-PL"/>
        </w:rPr>
        <w:t>W przypadku powzięcia informacji o niewłaściwym przetwarzaniu Państwa danych osobowych przez Administratora przysługuje Państwu prawo wniesienia skargi na przetwarzanie tych danych do Prezesa Urzędu Ochrony Danych Osobowych oraz wniesienia sprzeciwu wobec ich przetwarzania lub ograniczenia ich przetwarzania;</w:t>
      </w:r>
    </w:p>
    <w:p w14:paraId="25D2A8A6" w14:textId="77777777" w:rsidR="0086764B" w:rsidRPr="006A7B6F" w:rsidRDefault="0086764B" w:rsidP="005278BF">
      <w:pPr>
        <w:pStyle w:val="Akapitzlist"/>
        <w:numPr>
          <w:ilvl w:val="0"/>
          <w:numId w:val="6"/>
        </w:numPr>
        <w:spacing w:line="240" w:lineRule="auto"/>
        <w:rPr>
          <w:rFonts w:eastAsia="Calibri" w:cs="Times New Roman"/>
          <w:color w:val="000000"/>
          <w:sz w:val="18"/>
          <w:szCs w:val="18"/>
          <w:lang w:eastAsia="pl-PL"/>
        </w:rPr>
      </w:pPr>
      <w:r w:rsidRPr="006A7B6F">
        <w:rPr>
          <w:rFonts w:eastAsia="Calibri" w:cs="Times New Roman"/>
          <w:color w:val="000000"/>
          <w:sz w:val="18"/>
          <w:szCs w:val="18"/>
          <w:lang w:eastAsia="pl-PL"/>
        </w:rPr>
        <w:t xml:space="preserve">Podanie danych osobowych ma charakter dobrowolny. Konsekwencją niepodania danych będzie brak możliwości zgłoszenia uwag oraz ustosunkowania się do nich </w:t>
      </w:r>
    </w:p>
    <w:p w14:paraId="1D9CBC01" w14:textId="77777777" w:rsidR="0086764B" w:rsidRPr="006A7B6F" w:rsidRDefault="0086764B" w:rsidP="005278BF">
      <w:pPr>
        <w:pStyle w:val="Akapitzlist"/>
        <w:numPr>
          <w:ilvl w:val="0"/>
          <w:numId w:val="6"/>
        </w:numPr>
        <w:spacing w:line="240" w:lineRule="auto"/>
        <w:rPr>
          <w:rFonts w:eastAsia="Calibri" w:cs="Times New Roman"/>
          <w:color w:val="000000"/>
          <w:sz w:val="18"/>
          <w:szCs w:val="18"/>
          <w:lang w:eastAsia="pl-PL"/>
        </w:rPr>
      </w:pPr>
      <w:r w:rsidRPr="006A7B6F">
        <w:rPr>
          <w:rFonts w:eastAsia="Calibri" w:cs="Times New Roman"/>
          <w:color w:val="000000"/>
          <w:sz w:val="18"/>
          <w:szCs w:val="18"/>
          <w:lang w:eastAsia="pl-PL"/>
        </w:rPr>
        <w:t>Administrator nie przetwarza Państwa danych osobowych w sposób opierający się wyłącznie na zautomatyzowanym przetwarzaniu, w tym profilowaniu.</w:t>
      </w:r>
    </w:p>
    <w:p w14:paraId="20E521B8" w14:textId="77777777" w:rsidR="00D6557F" w:rsidRPr="006A7B6F" w:rsidRDefault="00D6557F" w:rsidP="0086764B">
      <w:pPr>
        <w:pStyle w:val="Akapitzlist"/>
        <w:spacing w:line="240" w:lineRule="auto"/>
        <w:rPr>
          <w:rFonts w:eastAsia="Calibri" w:cs="Times New Roman"/>
          <w:color w:val="000000"/>
          <w:sz w:val="18"/>
          <w:szCs w:val="18"/>
          <w:lang w:eastAsia="pl-PL"/>
        </w:rPr>
      </w:pPr>
    </w:p>
    <w:sectPr w:rsidR="00D6557F" w:rsidRPr="006A7B6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D2688" w14:textId="77777777" w:rsidR="00A80F11" w:rsidRDefault="00A80F11" w:rsidP="002C0EC6">
      <w:pPr>
        <w:spacing w:line="240" w:lineRule="auto"/>
      </w:pPr>
      <w:r>
        <w:separator/>
      </w:r>
    </w:p>
  </w:endnote>
  <w:endnote w:type="continuationSeparator" w:id="0">
    <w:p w14:paraId="0785454A" w14:textId="77777777" w:rsidR="00A80F11" w:rsidRDefault="00A80F11" w:rsidP="002C0E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CF7D2" w14:textId="77777777" w:rsidR="00A80F11" w:rsidRDefault="00A80F11" w:rsidP="002C0EC6">
      <w:pPr>
        <w:spacing w:line="240" w:lineRule="auto"/>
      </w:pPr>
      <w:r>
        <w:separator/>
      </w:r>
    </w:p>
  </w:footnote>
  <w:footnote w:type="continuationSeparator" w:id="0">
    <w:p w14:paraId="46FA978F" w14:textId="77777777" w:rsidR="00A80F11" w:rsidRDefault="00A80F11" w:rsidP="002C0EC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65D15"/>
    <w:multiLevelType w:val="hybridMultilevel"/>
    <w:tmpl w:val="43DEEB2C"/>
    <w:lvl w:ilvl="0" w:tplc="B3CC3DF6">
      <w:start w:val="1"/>
      <w:numFmt w:val="decimal"/>
      <w:lvlText w:val="%1)"/>
      <w:lvlJc w:val="left"/>
      <w:pPr>
        <w:ind w:left="360" w:hanging="360"/>
      </w:pPr>
      <w:rPr>
        <w:color w:val="auto"/>
      </w:rPr>
    </w:lvl>
    <w:lvl w:ilvl="1" w:tplc="04150019">
      <w:start w:val="1"/>
      <w:numFmt w:val="lowerLetter"/>
      <w:lvlText w:val="%2."/>
      <w:lvlJc w:val="left"/>
      <w:pPr>
        <w:ind w:left="1375" w:hanging="360"/>
      </w:pPr>
    </w:lvl>
    <w:lvl w:ilvl="2" w:tplc="0415001B">
      <w:start w:val="1"/>
      <w:numFmt w:val="lowerRoman"/>
      <w:lvlText w:val="%3."/>
      <w:lvlJc w:val="right"/>
      <w:pPr>
        <w:ind w:left="2095" w:hanging="180"/>
      </w:pPr>
    </w:lvl>
    <w:lvl w:ilvl="3" w:tplc="0415000F">
      <w:start w:val="1"/>
      <w:numFmt w:val="decimal"/>
      <w:lvlText w:val="%4."/>
      <w:lvlJc w:val="left"/>
      <w:pPr>
        <w:ind w:left="2815" w:hanging="360"/>
      </w:pPr>
    </w:lvl>
    <w:lvl w:ilvl="4" w:tplc="04150019">
      <w:start w:val="1"/>
      <w:numFmt w:val="lowerLetter"/>
      <w:lvlText w:val="%5."/>
      <w:lvlJc w:val="left"/>
      <w:pPr>
        <w:ind w:left="3535" w:hanging="360"/>
      </w:pPr>
    </w:lvl>
    <w:lvl w:ilvl="5" w:tplc="0415001B">
      <w:start w:val="1"/>
      <w:numFmt w:val="lowerRoman"/>
      <w:lvlText w:val="%6."/>
      <w:lvlJc w:val="right"/>
      <w:pPr>
        <w:ind w:left="4255" w:hanging="180"/>
      </w:pPr>
    </w:lvl>
    <w:lvl w:ilvl="6" w:tplc="0415000F">
      <w:start w:val="1"/>
      <w:numFmt w:val="decimal"/>
      <w:lvlText w:val="%7."/>
      <w:lvlJc w:val="left"/>
      <w:pPr>
        <w:ind w:left="4975" w:hanging="360"/>
      </w:pPr>
    </w:lvl>
    <w:lvl w:ilvl="7" w:tplc="04150019">
      <w:start w:val="1"/>
      <w:numFmt w:val="lowerLetter"/>
      <w:lvlText w:val="%8."/>
      <w:lvlJc w:val="left"/>
      <w:pPr>
        <w:ind w:left="5695" w:hanging="360"/>
      </w:pPr>
    </w:lvl>
    <w:lvl w:ilvl="8" w:tplc="0415001B">
      <w:start w:val="1"/>
      <w:numFmt w:val="lowerRoman"/>
      <w:lvlText w:val="%9."/>
      <w:lvlJc w:val="right"/>
      <w:pPr>
        <w:ind w:left="6415" w:hanging="180"/>
      </w:pPr>
    </w:lvl>
  </w:abstractNum>
  <w:abstractNum w:abstractNumId="1" w15:restartNumberingAfterBreak="0">
    <w:nsid w:val="32826F97"/>
    <w:multiLevelType w:val="hybridMultilevel"/>
    <w:tmpl w:val="9F0C34BA"/>
    <w:lvl w:ilvl="0" w:tplc="3692C6B8">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D2F0114"/>
    <w:multiLevelType w:val="hybridMultilevel"/>
    <w:tmpl w:val="450433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66F5494"/>
    <w:multiLevelType w:val="hybridMultilevel"/>
    <w:tmpl w:val="E9DC23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CA978C9"/>
    <w:multiLevelType w:val="hybridMultilevel"/>
    <w:tmpl w:val="1DDE52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CB8545D"/>
    <w:multiLevelType w:val="hybridMultilevel"/>
    <w:tmpl w:val="74C415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F321579"/>
    <w:multiLevelType w:val="hybridMultilevel"/>
    <w:tmpl w:val="2272B2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11081239">
    <w:abstractNumId w:val="1"/>
  </w:num>
  <w:num w:numId="2" w16cid:durableId="1105538729">
    <w:abstractNumId w:val="2"/>
  </w:num>
  <w:num w:numId="3" w16cid:durableId="387193564">
    <w:abstractNumId w:val="6"/>
  </w:num>
  <w:num w:numId="4" w16cid:durableId="2136092737">
    <w:abstractNumId w:val="5"/>
  </w:num>
  <w:num w:numId="5" w16cid:durableId="1655841863">
    <w:abstractNumId w:val="4"/>
  </w:num>
  <w:num w:numId="6" w16cid:durableId="158813637">
    <w:abstractNumId w:val="3"/>
  </w:num>
  <w:num w:numId="7" w16cid:durableId="402483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1B5"/>
    <w:rsid w:val="00012423"/>
    <w:rsid w:val="0003574E"/>
    <w:rsid w:val="00071713"/>
    <w:rsid w:val="000A6F36"/>
    <w:rsid w:val="00115714"/>
    <w:rsid w:val="00182EA0"/>
    <w:rsid w:val="001B422F"/>
    <w:rsid w:val="001F5364"/>
    <w:rsid w:val="00200C22"/>
    <w:rsid w:val="002536C9"/>
    <w:rsid w:val="002C0EC6"/>
    <w:rsid w:val="0033639E"/>
    <w:rsid w:val="00342BA4"/>
    <w:rsid w:val="0035384C"/>
    <w:rsid w:val="003666F6"/>
    <w:rsid w:val="00390FCB"/>
    <w:rsid w:val="003A3B97"/>
    <w:rsid w:val="003A51B5"/>
    <w:rsid w:val="003C3671"/>
    <w:rsid w:val="003D2B5C"/>
    <w:rsid w:val="004F4A94"/>
    <w:rsid w:val="005038E4"/>
    <w:rsid w:val="005077E8"/>
    <w:rsid w:val="00511204"/>
    <w:rsid w:val="00514D13"/>
    <w:rsid w:val="005827F9"/>
    <w:rsid w:val="005B336E"/>
    <w:rsid w:val="005E48B1"/>
    <w:rsid w:val="006102EF"/>
    <w:rsid w:val="006151A8"/>
    <w:rsid w:val="00661222"/>
    <w:rsid w:val="006A2EBE"/>
    <w:rsid w:val="006A7B6F"/>
    <w:rsid w:val="00723376"/>
    <w:rsid w:val="00741E21"/>
    <w:rsid w:val="007F394C"/>
    <w:rsid w:val="00825B1F"/>
    <w:rsid w:val="0082613D"/>
    <w:rsid w:val="00850E2F"/>
    <w:rsid w:val="0086764B"/>
    <w:rsid w:val="008B2E8D"/>
    <w:rsid w:val="008C5D65"/>
    <w:rsid w:val="008F201B"/>
    <w:rsid w:val="00972427"/>
    <w:rsid w:val="009A226F"/>
    <w:rsid w:val="009C395C"/>
    <w:rsid w:val="009C4AC7"/>
    <w:rsid w:val="00A21F48"/>
    <w:rsid w:val="00A2573B"/>
    <w:rsid w:val="00A74FFC"/>
    <w:rsid w:val="00A80F11"/>
    <w:rsid w:val="00A87379"/>
    <w:rsid w:val="00A92724"/>
    <w:rsid w:val="00AB0D73"/>
    <w:rsid w:val="00B3005C"/>
    <w:rsid w:val="00B42201"/>
    <w:rsid w:val="00BD3CC7"/>
    <w:rsid w:val="00C04225"/>
    <w:rsid w:val="00C46936"/>
    <w:rsid w:val="00C80997"/>
    <w:rsid w:val="00CA5A65"/>
    <w:rsid w:val="00CB229C"/>
    <w:rsid w:val="00CB3BF4"/>
    <w:rsid w:val="00D5177B"/>
    <w:rsid w:val="00D6557F"/>
    <w:rsid w:val="00D92307"/>
    <w:rsid w:val="00D9607E"/>
    <w:rsid w:val="00DE2BAA"/>
    <w:rsid w:val="00E10F91"/>
    <w:rsid w:val="00E15E27"/>
    <w:rsid w:val="00E4356F"/>
    <w:rsid w:val="00EA5197"/>
    <w:rsid w:val="00EB76E4"/>
    <w:rsid w:val="00F12ABC"/>
    <w:rsid w:val="00F74EB6"/>
    <w:rsid w:val="00F90243"/>
    <w:rsid w:val="00FD4BE8"/>
    <w:rsid w:val="00FE4B9A"/>
    <w:rsid w:val="00FE59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26769"/>
  <w15:chartTrackingRefBased/>
  <w15:docId w15:val="{3C80A917-141F-4489-A0CC-EF302100D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51A8"/>
    <w:pPr>
      <w:spacing w:after="0" w:line="360" w:lineRule="auto"/>
      <w:jc w:val="both"/>
    </w:pPr>
    <w:rPr>
      <w:rFonts w:ascii="Century Gothic" w:hAnsi="Century Gothic"/>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6151A8"/>
    <w:pPr>
      <w:ind w:left="720"/>
      <w:contextualSpacing/>
    </w:pPr>
  </w:style>
  <w:style w:type="table" w:styleId="Tabela-Siatka">
    <w:name w:val="Table Grid"/>
    <w:basedOn w:val="Standardowy"/>
    <w:uiPriority w:val="39"/>
    <w:rsid w:val="00615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rsid w:val="006151A8"/>
    <w:rPr>
      <w:rFonts w:ascii="Century Gothic" w:hAnsi="Century Gothic"/>
      <w:sz w:val="20"/>
    </w:rPr>
  </w:style>
  <w:style w:type="character" w:styleId="Hipercze">
    <w:name w:val="Hyperlink"/>
    <w:rsid w:val="006151A8"/>
    <w:rPr>
      <w:color w:val="0000FF"/>
      <w:u w:val="single"/>
    </w:rPr>
  </w:style>
  <w:style w:type="paragraph" w:styleId="NormalnyWeb">
    <w:name w:val="Normal (Web)"/>
    <w:basedOn w:val="Normalny"/>
    <w:uiPriority w:val="99"/>
    <w:rsid w:val="006151A8"/>
    <w:pPr>
      <w:autoSpaceDN w:val="0"/>
      <w:spacing w:before="100" w:after="100" w:line="240" w:lineRule="auto"/>
      <w:jc w:val="left"/>
    </w:pPr>
    <w:rPr>
      <w:rFonts w:ascii="Times New Roman" w:eastAsia="Calibri" w:hAnsi="Times New Roman" w:cs="Times New Roman"/>
      <w:color w:val="000000"/>
      <w:sz w:val="24"/>
      <w:szCs w:val="24"/>
      <w:lang w:eastAsia="pl-PL"/>
    </w:rPr>
  </w:style>
  <w:style w:type="paragraph" w:customStyle="1" w:styleId="Standard">
    <w:name w:val="Standard"/>
    <w:rsid w:val="004F4A94"/>
    <w:pPr>
      <w:suppressAutoHyphens/>
      <w:autoSpaceDN w:val="0"/>
      <w:spacing w:after="200" w:line="276" w:lineRule="auto"/>
      <w:textAlignment w:val="baseline"/>
    </w:pPr>
    <w:rPr>
      <w:rFonts w:ascii="Calibri" w:eastAsia="Times New Roman" w:hAnsi="Calibri" w:cs="Calibri"/>
      <w:kern w:val="3"/>
    </w:rPr>
  </w:style>
  <w:style w:type="paragraph" w:styleId="Nagwek">
    <w:name w:val="header"/>
    <w:basedOn w:val="Normalny"/>
    <w:link w:val="NagwekZnak"/>
    <w:uiPriority w:val="99"/>
    <w:unhideWhenUsed/>
    <w:rsid w:val="002C0EC6"/>
    <w:pPr>
      <w:tabs>
        <w:tab w:val="center" w:pos="4536"/>
        <w:tab w:val="right" w:pos="9072"/>
      </w:tabs>
      <w:spacing w:line="240" w:lineRule="auto"/>
    </w:pPr>
  </w:style>
  <w:style w:type="character" w:customStyle="1" w:styleId="NagwekZnak">
    <w:name w:val="Nagłówek Znak"/>
    <w:basedOn w:val="Domylnaczcionkaakapitu"/>
    <w:link w:val="Nagwek"/>
    <w:uiPriority w:val="99"/>
    <w:rsid w:val="002C0EC6"/>
    <w:rPr>
      <w:rFonts w:ascii="Century Gothic" w:hAnsi="Century Gothic"/>
      <w:sz w:val="20"/>
    </w:rPr>
  </w:style>
  <w:style w:type="paragraph" w:styleId="Stopka">
    <w:name w:val="footer"/>
    <w:basedOn w:val="Normalny"/>
    <w:link w:val="StopkaZnak"/>
    <w:uiPriority w:val="99"/>
    <w:unhideWhenUsed/>
    <w:rsid w:val="002C0EC6"/>
    <w:pPr>
      <w:tabs>
        <w:tab w:val="center" w:pos="4536"/>
        <w:tab w:val="right" w:pos="9072"/>
      </w:tabs>
      <w:spacing w:line="240" w:lineRule="auto"/>
    </w:pPr>
  </w:style>
  <w:style w:type="character" w:customStyle="1" w:styleId="StopkaZnak">
    <w:name w:val="Stopka Znak"/>
    <w:basedOn w:val="Domylnaczcionkaakapitu"/>
    <w:link w:val="Stopka"/>
    <w:uiPriority w:val="99"/>
    <w:rsid w:val="002C0EC6"/>
    <w:rPr>
      <w:rFonts w:ascii="Century Gothic" w:hAnsi="Century Gothic"/>
      <w:sz w:val="20"/>
    </w:rPr>
  </w:style>
  <w:style w:type="paragraph" w:styleId="Tekstdymka">
    <w:name w:val="Balloon Text"/>
    <w:basedOn w:val="Normalny"/>
    <w:link w:val="TekstdymkaZnak"/>
    <w:uiPriority w:val="99"/>
    <w:semiHidden/>
    <w:unhideWhenUsed/>
    <w:rsid w:val="00071713"/>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717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gdalena.turkiewicz@dobrzy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644</Words>
  <Characters>3865</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marko</dc:creator>
  <cp:keywords/>
  <dc:description/>
  <cp:lastModifiedBy>Magdalena Turkiewicz</cp:lastModifiedBy>
  <cp:revision>82</cp:revision>
  <cp:lastPrinted>2018-02-01T14:00:00Z</cp:lastPrinted>
  <dcterms:created xsi:type="dcterms:W3CDTF">2018-02-01T09:44:00Z</dcterms:created>
  <dcterms:modified xsi:type="dcterms:W3CDTF">2025-11-14T08:33:00Z</dcterms:modified>
</cp:coreProperties>
</file>